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A4C3" w14:textId="77777777" w:rsidR="00A1351E" w:rsidRPr="00A1351E" w:rsidRDefault="00A1351E" w:rsidP="00A1351E">
      <w:pPr>
        <w:shd w:val="clear" w:color="auto" w:fill="FFFFFF"/>
        <w:spacing w:before="238" w:after="0" w:line="30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ОПРЕДЕЛЕНИЯ И ТЕРМИНЫ:</w:t>
      </w:r>
    </w:p>
    <w:p w14:paraId="652EC31A" w14:textId="77777777" w:rsidR="00A1351E" w:rsidRDefault="00A1351E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Оферта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настоящее предложение Исполнителя, опубликованное в сети Интернет по адресу: </w:t>
      </w:r>
      <w:r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8FB24B" w14:textId="664A8328" w:rsidR="00A1351E" w:rsidRDefault="00A1351E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Пользователи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физические или юридические лица, заинтересованные в получении Услуг по доставке еды.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Услуги по доставке еды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услуги Исполнителя по доставке блюд, изделий, напитков, покупных товаров из Меню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бургер-бара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Heroes».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Меню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опубликованный на Сайте с указанием цены перечень блюд, кулинарных, кондитерских и хлебобулочных изделий, напитков, покупных товаров, предлагаемых пользователям.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Интернет-сайт Исполнителя, размещенный в сети Интернет по адресу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 xml:space="preserve"> https://burgerheroes.ru/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пользователь, осуществивший Акцепт Оферты.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Акцепт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принятие условий Оферты.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устная (по телефону, указанному в Оферте) или электронная (с помощью Сайта) Заявка пользователя Исполнителю на оказание Услуг по доставке еды.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84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Позиция заказа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блюдо (и/или изделие, напитки, покупной товар) из Меню, содержащееся в Заказе.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Оператор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представитель Исполнителя, принявший Заказ.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договор оказания Услуг по доставке еды между Заказчиком и Исполнителем, заключенный посредством Акцепта Оферты.</w:t>
      </w:r>
    </w:p>
    <w:p w14:paraId="79B7BEFC" w14:textId="77777777" w:rsidR="00A1351E" w:rsidRPr="00A1351E" w:rsidRDefault="00A1351E" w:rsidP="00A1351E">
      <w:pPr>
        <w:shd w:val="clear" w:color="auto" w:fill="FFFFFF"/>
        <w:spacing w:after="24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926BE4A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1. ВСТУПЛЕНИЕ ДОГОВОРА В СИЛУ:</w:t>
      </w:r>
    </w:p>
    <w:p w14:paraId="7E5ED05B" w14:textId="290FC7BB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 Настоящий Договор вступает в силу с момента оформления Заказа и поступления информации о Пользователе 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Исполнителю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систему управления заказами.</w:t>
      </w:r>
    </w:p>
    <w:p w14:paraId="166C2B19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Заказ может быть произведен Пользователем двумя способами:</w:t>
      </w:r>
    </w:p>
    <w:p w14:paraId="4EBE1142" w14:textId="748AFF70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1.2.1. устная Заявка через Оператора по телефон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3022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57</w:t>
      </w:r>
      <w:r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58</w:t>
      </w:r>
      <w:r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59, 8(914) 357-58-59</w:t>
      </w:r>
    </w:p>
    <w:p w14:paraId="6CA8ED23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1.2.2. электронная Заявка пользователя Сайта, (а также мобильных приложений) Исполнителя посредством внесения соответствующих данных в форму заявки.</w:t>
      </w:r>
    </w:p>
    <w:p w14:paraId="279E4197" w14:textId="77777777" w:rsidR="00A1351E" w:rsidRPr="00A1351E" w:rsidRDefault="00A1351E" w:rsidP="00430A3B">
      <w:pPr>
        <w:spacing w:after="119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С момента оформления Заказа Пользователь становится Заказчиком и принимает условия настоящей Оферты.</w:t>
      </w:r>
    </w:p>
    <w:p w14:paraId="7D470AA7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2. ПРЕДМЕТ:</w:t>
      </w:r>
    </w:p>
    <w:p w14:paraId="2970AFD7" w14:textId="40B74E8C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Предметом настоящей оферты является оказание Заказчику Услуг по доставке еды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бургер-бара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Heroes» Исполнителем в соответствии с условиями настоящей Оферты.</w:t>
      </w:r>
    </w:p>
    <w:p w14:paraId="631698A8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3. УСЛОВИЯ ОКАЗАНИЯ УСЛУГ:</w:t>
      </w:r>
    </w:p>
    <w:p w14:paraId="74EB3ECB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Оказание Услуг по доставке производится Исполнителем на основании Заказа (устной или электронной Заявки).</w:t>
      </w:r>
    </w:p>
    <w:p w14:paraId="7FD4E2CF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Заявка содержит:</w:t>
      </w:r>
    </w:p>
    <w:p w14:paraId="250E2326" w14:textId="77777777" w:rsidR="00A1351E" w:rsidRPr="00A1351E" w:rsidRDefault="00A1351E" w:rsidP="00A1351E">
      <w:pPr>
        <w:numPr>
          <w:ilvl w:val="1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3.2.1. ясно выраженное описание Заказа;</w:t>
      </w:r>
    </w:p>
    <w:p w14:paraId="2A673DB3" w14:textId="77777777" w:rsidR="00A1351E" w:rsidRPr="00A1351E" w:rsidRDefault="00A1351E" w:rsidP="00A1351E">
      <w:pPr>
        <w:numPr>
          <w:ilvl w:val="1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3.2.2. адрес, по которому осуществляется доставка;</w:t>
      </w:r>
    </w:p>
    <w:p w14:paraId="55B6CE26" w14:textId="77777777" w:rsidR="00A1351E" w:rsidRPr="00A1351E" w:rsidRDefault="00A1351E" w:rsidP="00A1351E">
      <w:pPr>
        <w:numPr>
          <w:ilvl w:val="1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3.2.3.Ф.И.О. и контактный телефон Заказчика.</w:t>
      </w:r>
    </w:p>
    <w:p w14:paraId="610F64A4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Исполнитель не несет ответственности за содержание и достоверность информации, предоставленной Заказчиком при оформлении заказа.</w:t>
      </w:r>
    </w:p>
    <w:p w14:paraId="2694C371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3.4. Оператор вправе удостовериться, что Пользователь полностью ознакомился с описанием Заказа, видит Меню и цену. В случае, если Пользователь путается в выборе, не может прочитать описание Заказа на Сайте, Оператор вправе отказать в обработке Заявки.</w:t>
      </w:r>
    </w:p>
    <w:p w14:paraId="341A940D" w14:textId="718FEBF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</w:t>
      </w:r>
      <w:r w:rsidR="006C07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условиями доставки Заказчик может ознакомиться в разделе «Доставка» на сайте </w:t>
      </w:r>
      <w:r w:rsidR="006C074D"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="006C074D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AAE93EE" w14:textId="1A06BA62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Заказы принимаются с 1</w:t>
      </w:r>
      <w:r w:rsidR="00CD5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:00-2</w:t>
      </w:r>
      <w:r w:rsidR="00CD5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:00. Среднее время доставки заказа составляет - </w:t>
      </w:r>
      <w:r w:rsidR="00CD5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минут. В вечернее время, праздничные и выходные</w:t>
      </w:r>
      <w:r w:rsidR="00CD5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дни время доставки может быть изменено. Конечные сроки получения Заказа Заказчиком зависят от адреса доставки, загруженности транспортных магистралей, и напрямую не зависят от Исполнителя.</w:t>
      </w:r>
    </w:p>
    <w:p w14:paraId="166E102B" w14:textId="15CDAC7C" w:rsidR="00A1351E" w:rsidRPr="00A1351E" w:rsidRDefault="00A1351E" w:rsidP="003C156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3.6.1.Возможн</w:t>
      </w:r>
      <w:r w:rsidR="003C15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выполнение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доставк</w:t>
      </w:r>
      <w:r w:rsidR="003C15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определенному заданному времени. </w:t>
      </w:r>
    </w:p>
    <w:p w14:paraId="176EFB18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Условия Оферты имеют приоритет перед иными документами (в т.ч. рекламными), содержащими информацию об оказании Услуг по доставке.</w:t>
      </w:r>
    </w:p>
    <w:p w14:paraId="17A38769" w14:textId="01E26246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Исполнитель оставляет за собой право изменять условия Оферты. Действующая редакция Оферты опубликована в сети Интернет по адресу: </w:t>
      </w:r>
      <w:r w:rsidR="00CD5983"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="00CD5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78E89C1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4. УСЛОВИЯ ОПЛАТЫ</w:t>
      </w:r>
    </w:p>
    <w:p w14:paraId="32479D50" w14:textId="5B6F92A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</w:t>
      </w:r>
      <w:r w:rsidR="00430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30A3B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Заказа осуществляется при получении Заказа Заказчиком</w:t>
      </w:r>
      <w:r w:rsidR="00430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онлайн на условиях предоплаты при оформлении Заказа на сайте </w:t>
      </w:r>
      <w:r w:rsidR="00430A3B"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="00430A3B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06AC4A2" w14:textId="3E098E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</w:t>
      </w:r>
      <w:r w:rsidR="00430A3B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осуществляется в рублях. Возможна наличная и безналичная форма оплаты.</w:t>
      </w:r>
    </w:p>
    <w:p w14:paraId="5546540B" w14:textId="737AC397" w:rsidR="00A1351E" w:rsidRPr="00A1351E" w:rsidRDefault="00A1351E" w:rsidP="00430A3B">
      <w:pPr>
        <w:spacing w:after="119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430A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Оформление заказов на сумму свыше 3000 руб. возможно только при условии внесения 50% предоплаты</w:t>
      </w:r>
      <w:r w:rsidR="003C15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заказ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61314CF" w14:textId="77777777" w:rsidR="00A1351E" w:rsidRPr="00A1351E" w:rsidRDefault="00A1351E" w:rsidP="00A135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13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Регистрация Пользователя</w:t>
      </w:r>
    </w:p>
    <w:p w14:paraId="25120D16" w14:textId="050B4588" w:rsidR="00A1351E" w:rsidRPr="00A1351E" w:rsidRDefault="00430A3B" w:rsidP="00A1351E">
      <w:pPr>
        <w:shd w:val="clear" w:color="auto" w:fill="FFFFFF"/>
        <w:spacing w:after="119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5.1. Пользователь соглашается пройти процедуру регистрации на Сайте, заполнив форму регистрации и выразив согласие с условиями Соглашения путем подтверждения пункта «Я принимаю условия Соглашения».</w:t>
      </w:r>
    </w:p>
    <w:p w14:paraId="408CCE33" w14:textId="2698D899" w:rsidR="00A1351E" w:rsidRPr="00A1351E" w:rsidRDefault="00430A3B" w:rsidP="00A1351E">
      <w:pPr>
        <w:shd w:val="clear" w:color="auto" w:fill="FFFFFF"/>
        <w:spacing w:after="119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По завершении процесса регистрации Пользователь получает логин и пароль для доступа в Личный кабинет.</w:t>
      </w:r>
    </w:p>
    <w:p w14:paraId="74CF3FC2" w14:textId="77777777" w:rsidR="00A1351E" w:rsidRPr="00A1351E" w:rsidRDefault="00A1351E" w:rsidP="00A1351E">
      <w:pPr>
        <w:shd w:val="clear" w:color="auto" w:fill="FFFFFF"/>
        <w:spacing w:after="24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CDEF62" w14:textId="77777777" w:rsidR="00A1351E" w:rsidRPr="00A1351E" w:rsidRDefault="00A1351E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Конфиденциальность</w:t>
      </w:r>
    </w:p>
    <w:p w14:paraId="706570D2" w14:textId="1287DC36" w:rsidR="00A1351E" w:rsidRPr="00A1351E" w:rsidRDefault="00430A3B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Персональные данные Пользователя обрабатываются в соответствии с ФЗ «О персональных данных» №152-ФЗ и Положением о защите персональных данных.</w:t>
      </w:r>
    </w:p>
    <w:p w14:paraId="7EA6098B" w14:textId="34BB9040" w:rsidR="00A1351E" w:rsidRPr="00A1351E" w:rsidRDefault="00430A3B" w:rsidP="00A1351E">
      <w:pPr>
        <w:shd w:val="clear" w:color="auto" w:fill="FFFFFF"/>
        <w:spacing w:after="119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6.2. При регистрации/оформлении заказа на Сайте </w:t>
      </w:r>
      <w:r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Пользователь предоставляет следующие данные: имя, адрес электронной почты и/или номер контактного телефона, адрес доставки заказа.</w:t>
      </w:r>
    </w:p>
    <w:p w14:paraId="42C91102" w14:textId="560AA59B" w:rsidR="00A1351E" w:rsidRPr="00A1351E" w:rsidRDefault="00430A3B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В целях исполнения настоящего Пользовательского соглашения служба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развивает, оптимизирует и внедряет новый функционал сервиса (включая продукты информационного, рекламного, развлекательного и иного характера), в т.ч. с участием аффилированных лиц и/или партнеров. Для обеспечения реализации указанных целей, а также в целях информирования Пользователей о своих услугах, продвижения товаров и услуг, проведения электронных и sms опросов, получения Пользователем персонализированной (таргетированной) рекламы, контроля маркетинговых акций, клиентской поддержки, организации доставки товара Пользователям, проведения розыгрышей призов среди Пользователей, контроля удовлетворенности Пользователя и качества услуг, оказываемых службами доставки, проверки, исследования и анализа таких данных. Пользователь при регистрации/оформлении заказа соглашается и поручает службе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с соблюдением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применимого законодательства обработку данных, в т.ч. результатов автоматизированной обработки таких данных в виде целочисленных и/или текстовых значений и идентификаторов, их передачу аффилированным лицам и/или партнерам во исполнение такого поручения на обработку, а также осуществлять сбор (получение) данных Пользователя и иных связанных с Пользователем данных от аффилированных лиц и/или партнеров.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4. Под обработкой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сопоставление, извлечение, использование, передачу аффилированным лицам и/или партнерам службы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обезличивание, блокирование, удаление, уничтожение.</w:t>
      </w:r>
    </w:p>
    <w:p w14:paraId="369E48C7" w14:textId="37E440C8" w:rsidR="00A1351E" w:rsidRPr="00A1351E" w:rsidRDefault="00430A3B" w:rsidP="00084ED5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5. Служба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вправе использовать технологию «cookies». «Cookies» не содержат конфиденциальную информацию, и вправе передавать информацию о «cookies» Партнерам, агентам и третьим лицам, имеющим заключенные с службой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договоры, для исполнения обязательств перед Пользователем и для целей статистики и оптимизации рекламных сообщений.</w:t>
      </w:r>
    </w:p>
    <w:p w14:paraId="715AC5F8" w14:textId="36B85006" w:rsidR="00A1351E" w:rsidRPr="00A1351E" w:rsidRDefault="00430A3B" w:rsidP="00084ED5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6. Служба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получает информацию об ip-адресе посетителя Сайта </w:t>
      </w:r>
      <w:r w:rsidRPr="00A1351E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https://burgerheroes.ru/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Данная информация не используется для установления личности посетителя.</w:t>
      </w:r>
    </w:p>
    <w:p w14:paraId="4269A677" w14:textId="323A7471" w:rsidR="00A1351E" w:rsidRPr="00A1351E" w:rsidRDefault="00430A3B" w:rsidP="00A1351E">
      <w:pPr>
        <w:shd w:val="clear" w:color="auto" w:fill="FFFFFF"/>
        <w:spacing w:after="119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7. Служба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вправе осуществлять записи телефонных разговоров с Пользователем. При этом служба доставки «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обязуется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 в соответствие с п. 4 ст. 16 Федерального закона «Об информации, информационных технологиях и защите информации».</w:t>
      </w:r>
    </w:p>
    <w:p w14:paraId="6A24084E" w14:textId="77777777" w:rsidR="00A1351E" w:rsidRPr="00A1351E" w:rsidRDefault="00A1351E" w:rsidP="00A135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ПРАВА И ОБЯЗАННОСТИ СТОРОН</w:t>
      </w:r>
    </w:p>
    <w:p w14:paraId="035F99D1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Исполнитель обязуется:</w:t>
      </w:r>
    </w:p>
    <w:p w14:paraId="059C959C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7.1.1. Оформлять Заказы: принимать и обрабатывать Заявки пользователей. Не разглашать любую частную информацию Заказчика и не предоставлять доступ к этой информации третьим лицам, за исключением случаев, предусмотренных законодательством РФ.</w:t>
      </w:r>
    </w:p>
    <w:p w14:paraId="63243B5D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7.1.2. Доставить Заказ в соответствии с условиями настоящей Оферты.</w:t>
      </w:r>
    </w:p>
    <w:p w14:paraId="000659BF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.2. Исполнитель вправе:</w:t>
      </w:r>
    </w:p>
    <w:p w14:paraId="0EADAAA3" w14:textId="0796D25E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7.2.1. Привлекать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доставке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субподрядчиков, использовать услуги сервисов, </w:t>
      </w:r>
      <w:r w:rsidR="009D46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сторонних </w:t>
      </w:r>
      <w:bookmarkStart w:id="0" w:name="_GoBack"/>
      <w:bookmarkEnd w:id="0"/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 на свое усмотрение.</w:t>
      </w:r>
    </w:p>
    <w:p w14:paraId="3777F62D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Заказчик обязуется:</w:t>
      </w:r>
    </w:p>
    <w:p w14:paraId="102BDE02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7.3.1. До момента заключения Договора ознакомиться с содержанием Оферты, условиями доставки и оплаты Заказа.</w:t>
      </w:r>
    </w:p>
    <w:p w14:paraId="7DF0A2D4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7.3.2. Предоставить достоверную и полную информацию в соответствии с требованиями Оферты к Заявке.</w:t>
      </w:r>
    </w:p>
    <w:p w14:paraId="13A39063" w14:textId="77777777" w:rsidR="00A1351E" w:rsidRPr="00A1351E" w:rsidRDefault="00A1351E" w:rsidP="00430A3B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7.3.3. Оплатить Заказ в соответствии с условиями раздела 4 настоящей Оферты.</w:t>
      </w:r>
    </w:p>
    <w:p w14:paraId="04E6D2B3" w14:textId="77777777" w:rsidR="00A1351E" w:rsidRPr="00A1351E" w:rsidRDefault="00A1351E" w:rsidP="00430A3B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Заказчик вправе:</w:t>
      </w:r>
    </w:p>
    <w:p w14:paraId="217B3A4B" w14:textId="178629A3" w:rsidR="00756CB0" w:rsidRDefault="00A1351E" w:rsidP="00756CB0">
      <w:pPr>
        <w:spacing w:after="0" w:line="300" w:lineRule="atLeast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7.4.1.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Сообщить о претензиях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пожеланиях о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доставки на Сайте или по 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3022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57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58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59, 8(914) 357-58-59</w:t>
      </w:r>
    </w:p>
    <w:p w14:paraId="492B7970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8. ОТВЕТСТВЕННОСТЬ СТОРОН</w:t>
      </w:r>
    </w:p>
    <w:p w14:paraId="23DE908F" w14:textId="77777777" w:rsidR="00A1351E" w:rsidRPr="00A1351E" w:rsidRDefault="00A1351E" w:rsidP="00756CB0">
      <w:pPr>
        <w:spacing w:after="119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В случае неисполнения обязательств по Договору Стороны несут ответственность в соответствии с действующим законодательством РФ.</w:t>
      </w:r>
    </w:p>
    <w:p w14:paraId="2C5C93BE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9. СКИДКИ И БОНУСЫ</w:t>
      </w:r>
    </w:p>
    <w:p w14:paraId="769CB909" w14:textId="5A089D01" w:rsidR="00A1351E" w:rsidRPr="00A1351E" w:rsidRDefault="00A1351E" w:rsidP="00756CB0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С системой скидок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бонусов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подарков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может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ознакомиться в разделах «Скидки» и «Акции».</w:t>
      </w:r>
    </w:p>
    <w:p w14:paraId="75738660" w14:textId="077ACE22" w:rsidR="00A1351E" w:rsidRPr="00A1351E" w:rsidRDefault="00756CB0" w:rsidP="00A1351E">
      <w:pPr>
        <w:shd w:val="clear" w:color="auto" w:fill="FFFFFF"/>
        <w:spacing w:after="0" w:line="300" w:lineRule="atLeast"/>
        <w:ind w:left="709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9.2.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Скидки и подарки не суммируются, если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правилами предоставления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иное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153F2A3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10. ДОПОЛНИТЕЛЬНАЯ ИНФОРМАЦИЯ</w:t>
      </w:r>
    </w:p>
    <w:p w14:paraId="0B590C9A" w14:textId="3C411FCA" w:rsidR="00A1351E" w:rsidRPr="00A1351E" w:rsidRDefault="00756CB0" w:rsidP="00756CB0">
      <w:pPr>
        <w:tabs>
          <w:tab w:val="num" w:pos="720"/>
        </w:tabs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Способ приготовления и ингредиенты блюд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уточнить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Операторов по 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3022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57</w:t>
      </w:r>
      <w:r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58</w:t>
      </w:r>
      <w:r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59, 8(914) 357-58-59</w:t>
      </w:r>
      <w:r w:rsidR="00A1351E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2451A17" w14:textId="742A94BA" w:rsidR="00A1351E" w:rsidRPr="00A1351E" w:rsidRDefault="00A1351E" w:rsidP="00756CB0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Описание блюд в меню могут не содержать детальной информации о входящих в состав ингредиентах. При наличии у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аллергии, </w:t>
      </w:r>
      <w:r w:rsidR="002E0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должен уточнить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информацию о подробном составе блюд у Оператора.</w:t>
      </w:r>
    </w:p>
    <w:p w14:paraId="01999953" w14:textId="2E963F91" w:rsidR="00A1351E" w:rsidRPr="00A1351E" w:rsidRDefault="00A1351E" w:rsidP="00756CB0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Компания оставляет за собой право на изменение цен и состава блюд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 на свое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усмотрени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D71255F" w14:textId="77777777" w:rsidR="00A1351E" w:rsidRPr="00A1351E" w:rsidRDefault="00A1351E" w:rsidP="00A1351E">
      <w:pPr>
        <w:shd w:val="clear" w:color="auto" w:fill="FFFFFF"/>
        <w:spacing w:before="238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11. СРОК ДЕЙСТВИЯ ДОГОВОРА</w:t>
      </w:r>
    </w:p>
    <w:p w14:paraId="78B3B9D9" w14:textId="77777777" w:rsidR="00A1351E" w:rsidRPr="00A1351E" w:rsidRDefault="00A1351E" w:rsidP="00756CB0">
      <w:pPr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Договор действует с момента Акцепта Оферты и до исполнения сторонами всех принятых по договору обязательств.</w:t>
      </w:r>
    </w:p>
    <w:p w14:paraId="15012AB8" w14:textId="4F8C3F07" w:rsidR="00756CB0" w:rsidRDefault="00A1351E" w:rsidP="00756CB0">
      <w:pPr>
        <w:tabs>
          <w:tab w:val="num" w:pos="720"/>
        </w:tabs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2. Исполнитель может изменять условия настоящего договора, разместив их в общедоступном для ознакомления месте на сайте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бургер-бара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Burger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</w:t>
      </w:r>
      <w:hyperlink r:id="rId5" w:history="1">
        <w:r w:rsidR="00756CB0" w:rsidRPr="00C71642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https://burgerheroes.ru/</w:t>
        </w:r>
      </w:hyperlink>
      <w:r w:rsidR="00756CB0">
        <w:rPr>
          <w:rFonts w:ascii="Arial" w:eastAsia="Times New Roman" w:hAnsi="Arial" w:cs="Arial"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.</w:t>
      </w:r>
    </w:p>
    <w:p w14:paraId="3942EECB" w14:textId="7E3010CB" w:rsidR="00A1351E" w:rsidRPr="00A1351E" w:rsidRDefault="00A1351E" w:rsidP="00756CB0">
      <w:pPr>
        <w:tabs>
          <w:tab w:val="num" w:pos="720"/>
        </w:tabs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3. Одностороннее расторжение настоящего договора допускается в случаях, установленных законодательством.</w:t>
      </w:r>
    </w:p>
    <w:p w14:paraId="57CFA2C8" w14:textId="77777777" w:rsidR="00A1351E" w:rsidRPr="00A1351E" w:rsidRDefault="00A1351E" w:rsidP="00756CB0">
      <w:pPr>
        <w:spacing w:after="119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4. Убытки Сторон по настоящему договору возмещаются в пределах реального ущерба.</w:t>
      </w:r>
    </w:p>
    <w:p w14:paraId="53A4C5F8" w14:textId="4633DD42" w:rsidR="00A1351E" w:rsidRDefault="00A1351E" w:rsidP="006C074D">
      <w:pPr>
        <w:shd w:val="clear" w:color="auto" w:fill="FFFFFF"/>
        <w:spacing w:before="238" w:after="40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A1351E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12. РЕКВИЗИТЫ ИСПОЛНИТЕЛЯ</w:t>
      </w:r>
    </w:p>
    <w:p w14:paraId="3C5B7DA8" w14:textId="01876BCF" w:rsidR="006C074D" w:rsidRPr="006C074D" w:rsidRDefault="00756CB0" w:rsidP="006C074D">
      <w:pPr>
        <w:spacing w:after="20"/>
        <w:rPr>
          <w:rStyle w:val="2"/>
          <w:rFonts w:eastAsia="Courier New"/>
          <w:sz w:val="28"/>
          <w:szCs w:val="28"/>
        </w:rPr>
      </w:pPr>
      <w:r w:rsidRPr="00756C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Индивидуальный предприниматель Бажул Дмитрий Александрович</w:t>
      </w:r>
      <w:r w:rsidR="00A1351E" w:rsidRPr="00A135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6C074D" w:rsidRPr="006C074D">
        <w:rPr>
          <w:rFonts w:ascii="Arial" w:eastAsia="Times New Roman" w:hAnsi="Arial" w:cs="Arial"/>
          <w:sz w:val="20"/>
          <w:szCs w:val="20"/>
          <w:lang w:eastAsia="ru-RU"/>
        </w:rPr>
        <w:t>Юридический адрес: Ленинградская область, Выборгский район, ул.Солнечная, дом №10</w:t>
      </w:r>
    </w:p>
    <w:p w14:paraId="5A87468D" w14:textId="5DB7FB29" w:rsidR="00756CB0" w:rsidRDefault="00A1351E" w:rsidP="006C074D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Место нахождения: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Забайкальский край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Ленинградская, д.58, помещение 4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3022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57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58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756C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59, 8(914) 357-58-59</w:t>
      </w:r>
      <w:r w:rsidR="00756CB0"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ИНН </w:t>
      </w:r>
      <w:r w:rsidR="00756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752900503570</w:t>
      </w:r>
    </w:p>
    <w:p w14:paraId="762B3D9E" w14:textId="50764EB1" w:rsidR="00756CB0" w:rsidRPr="006C074D" w:rsidRDefault="00756CB0" w:rsidP="006C074D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ОГРН </w:t>
      </w:r>
      <w:r w:rsidRPr="006C074D">
        <w:rPr>
          <w:rFonts w:ascii="Arial" w:eastAsia="Times New Roman" w:hAnsi="Arial" w:cs="Arial"/>
          <w:sz w:val="20"/>
          <w:szCs w:val="20"/>
          <w:lang w:eastAsia="ru-RU"/>
        </w:rPr>
        <w:t>311753601800063</w:t>
      </w:r>
    </w:p>
    <w:p w14:paraId="65B5A9D9" w14:textId="0541E9F7" w:rsidR="00756CB0" w:rsidRPr="006C074D" w:rsidRDefault="00756CB0" w:rsidP="006C074D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ОКПО </w:t>
      </w:r>
      <w:r w:rsidRPr="006C074D">
        <w:rPr>
          <w:rFonts w:ascii="Arial" w:eastAsia="Times New Roman" w:hAnsi="Arial" w:cs="Arial"/>
          <w:sz w:val="20"/>
          <w:szCs w:val="20"/>
          <w:lang w:eastAsia="ru-RU"/>
        </w:rPr>
        <w:t>0173677525</w:t>
      </w:r>
    </w:p>
    <w:p w14:paraId="734BA9D6" w14:textId="35FAD84D" w:rsidR="00A1351E" w:rsidRPr="00A1351E" w:rsidRDefault="00A1351E" w:rsidP="006C074D">
      <w:pPr>
        <w:shd w:val="clear" w:color="auto" w:fill="FFFFFF"/>
        <w:spacing w:after="2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Р/с </w:t>
      </w:r>
      <w:r w:rsidR="00756CB0" w:rsidRPr="006C074D">
        <w:rPr>
          <w:rFonts w:ascii="Arial" w:eastAsia="Times New Roman" w:hAnsi="Arial" w:cs="Arial"/>
          <w:sz w:val="20"/>
          <w:szCs w:val="20"/>
          <w:lang w:eastAsia="ru-RU"/>
        </w:rPr>
        <w:t xml:space="preserve">40802810805400000109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756CB0" w:rsidRPr="006C074D">
        <w:rPr>
          <w:rFonts w:ascii="Arial" w:eastAsia="Times New Roman" w:hAnsi="Arial" w:cs="Arial"/>
          <w:sz w:val="20"/>
          <w:szCs w:val="20"/>
          <w:lang w:eastAsia="ru-RU"/>
        </w:rPr>
        <w:t>Филиал «Центральный» Банка ВТБ (ПАО) в г. Москва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К/с </w:t>
      </w:r>
      <w:r w:rsidR="00756CB0" w:rsidRPr="006C074D">
        <w:rPr>
          <w:rFonts w:ascii="Arial" w:eastAsia="Times New Roman" w:hAnsi="Arial" w:cs="Arial"/>
          <w:sz w:val="20"/>
          <w:szCs w:val="20"/>
          <w:lang w:eastAsia="ru-RU"/>
        </w:rPr>
        <w:t>30101810145250000411</w:t>
      </w:r>
      <w:r w:rsidR="006C074D" w:rsidRPr="006C07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БИК </w:t>
      </w:r>
      <w:r w:rsidR="00756CB0" w:rsidRPr="006C074D">
        <w:rPr>
          <w:rFonts w:ascii="Arial" w:eastAsia="Times New Roman" w:hAnsi="Arial" w:cs="Arial"/>
          <w:sz w:val="20"/>
          <w:szCs w:val="20"/>
          <w:lang w:eastAsia="ru-RU"/>
        </w:rPr>
        <w:t>044525411</w:t>
      </w:r>
      <w:r w:rsidRPr="00A135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ОКПО </w:t>
      </w:r>
      <w:r w:rsidR="00756CB0" w:rsidRPr="006C07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0173677525</w:t>
      </w:r>
    </w:p>
    <w:p w14:paraId="3AFBD981" w14:textId="77777777" w:rsidR="00D35ED5" w:rsidRDefault="00D35ED5" w:rsidP="00A1351E"/>
    <w:sectPr w:rsidR="00D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6CE"/>
    <w:multiLevelType w:val="multilevel"/>
    <w:tmpl w:val="246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728BA"/>
    <w:multiLevelType w:val="multilevel"/>
    <w:tmpl w:val="634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34022"/>
    <w:multiLevelType w:val="multilevel"/>
    <w:tmpl w:val="187A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5512D"/>
    <w:multiLevelType w:val="multilevel"/>
    <w:tmpl w:val="D24C6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63715"/>
    <w:multiLevelType w:val="multilevel"/>
    <w:tmpl w:val="AB0C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A3997"/>
    <w:multiLevelType w:val="multilevel"/>
    <w:tmpl w:val="0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802D7"/>
    <w:multiLevelType w:val="multilevel"/>
    <w:tmpl w:val="496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11478"/>
    <w:multiLevelType w:val="multilevel"/>
    <w:tmpl w:val="0C8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62010"/>
    <w:multiLevelType w:val="multilevel"/>
    <w:tmpl w:val="9E2E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E5449"/>
    <w:multiLevelType w:val="multilevel"/>
    <w:tmpl w:val="9380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D5"/>
    <w:rsid w:val="00084ED5"/>
    <w:rsid w:val="002E0ADE"/>
    <w:rsid w:val="003C156B"/>
    <w:rsid w:val="00430A3B"/>
    <w:rsid w:val="006C074D"/>
    <w:rsid w:val="00756CB0"/>
    <w:rsid w:val="009D464F"/>
    <w:rsid w:val="00A1351E"/>
    <w:rsid w:val="00CD5983"/>
    <w:rsid w:val="00D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E4D3"/>
  <w15:chartTrackingRefBased/>
  <w15:docId w15:val="{F89934DC-240E-40A5-AC02-65EB3DE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CB0"/>
    <w:rPr>
      <w:color w:val="605E5C"/>
      <w:shd w:val="clear" w:color="auto" w:fill="E1DFDD"/>
    </w:rPr>
  </w:style>
  <w:style w:type="character" w:customStyle="1" w:styleId="2">
    <w:name w:val="Основной текст (2)"/>
    <w:basedOn w:val="a0"/>
    <w:rsid w:val="00756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gerhero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2021-11-14T03:46:00Z</dcterms:created>
  <dcterms:modified xsi:type="dcterms:W3CDTF">2021-11-14T04:33:00Z</dcterms:modified>
</cp:coreProperties>
</file>